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850" w:rsidRPr="00495850" w:rsidRDefault="00495850" w:rsidP="00495850">
      <w:pPr>
        <w:tabs>
          <w:tab w:val="left" w:pos="6180"/>
        </w:tabs>
        <w:spacing w:line="480" w:lineRule="auto"/>
        <w:jc w:val="both"/>
        <w:rPr>
          <w:rFonts w:ascii="Times New Roman" w:hAnsi="Times New Roman" w:cs="Times New Roman"/>
          <w:sz w:val="24"/>
          <w:szCs w:val="24"/>
        </w:rPr>
      </w:pPr>
    </w:p>
    <w:p w:rsidR="00495850" w:rsidRPr="00495850" w:rsidRDefault="00495850" w:rsidP="00495850">
      <w:pPr>
        <w:spacing w:line="480" w:lineRule="auto"/>
        <w:ind w:firstLine="720"/>
        <w:jc w:val="both"/>
        <w:rPr>
          <w:rFonts w:ascii="Times New Roman" w:hAnsi="Times New Roman" w:cs="Times New Roman"/>
          <w:sz w:val="24"/>
          <w:szCs w:val="24"/>
        </w:rPr>
      </w:pPr>
    </w:p>
    <w:p w:rsidR="00495850" w:rsidRPr="00495850" w:rsidRDefault="00495850" w:rsidP="00495850">
      <w:pPr>
        <w:spacing w:line="480" w:lineRule="auto"/>
        <w:ind w:firstLine="720"/>
        <w:jc w:val="both"/>
        <w:rPr>
          <w:rFonts w:ascii="Times New Roman" w:hAnsi="Times New Roman" w:cs="Times New Roman"/>
          <w:sz w:val="24"/>
          <w:szCs w:val="24"/>
        </w:rPr>
      </w:pPr>
    </w:p>
    <w:p w:rsidR="00495850" w:rsidRPr="00495850" w:rsidRDefault="00495850" w:rsidP="00495850">
      <w:pPr>
        <w:spacing w:line="480" w:lineRule="auto"/>
        <w:ind w:firstLine="720"/>
        <w:jc w:val="both"/>
        <w:rPr>
          <w:rFonts w:ascii="Times New Roman" w:hAnsi="Times New Roman" w:cs="Times New Roman"/>
          <w:sz w:val="24"/>
          <w:szCs w:val="24"/>
        </w:rPr>
      </w:pPr>
    </w:p>
    <w:p w:rsidR="00495850" w:rsidRPr="00495850" w:rsidRDefault="00495850" w:rsidP="00495850">
      <w:pPr>
        <w:spacing w:line="480" w:lineRule="auto"/>
        <w:ind w:firstLine="720"/>
        <w:jc w:val="both"/>
        <w:rPr>
          <w:rFonts w:ascii="Times New Roman" w:hAnsi="Times New Roman" w:cs="Times New Roman"/>
          <w:sz w:val="24"/>
          <w:szCs w:val="24"/>
        </w:rPr>
      </w:pPr>
    </w:p>
    <w:p w:rsidR="00495850" w:rsidRPr="00495850" w:rsidRDefault="00495850" w:rsidP="00495850">
      <w:pPr>
        <w:spacing w:line="480" w:lineRule="auto"/>
        <w:ind w:firstLine="720"/>
        <w:jc w:val="both"/>
        <w:rPr>
          <w:rFonts w:ascii="Times New Roman" w:hAnsi="Times New Roman" w:cs="Times New Roman"/>
          <w:sz w:val="24"/>
          <w:szCs w:val="24"/>
        </w:rPr>
      </w:pPr>
    </w:p>
    <w:p w:rsidR="00495850" w:rsidRPr="00495850" w:rsidRDefault="00495850" w:rsidP="00495850">
      <w:pPr>
        <w:spacing w:line="480" w:lineRule="auto"/>
        <w:jc w:val="both"/>
        <w:rPr>
          <w:rFonts w:ascii="Times New Roman" w:hAnsi="Times New Roman" w:cs="Times New Roman"/>
          <w:sz w:val="24"/>
          <w:szCs w:val="24"/>
        </w:rPr>
      </w:pPr>
    </w:p>
    <w:p w:rsidR="00495850" w:rsidRPr="00495850" w:rsidRDefault="00B42E76" w:rsidP="004622D1">
      <w:pPr>
        <w:spacing w:line="480" w:lineRule="auto"/>
        <w:ind w:firstLine="720"/>
        <w:jc w:val="center"/>
        <w:rPr>
          <w:rFonts w:ascii="Times New Roman" w:hAnsi="Times New Roman" w:cs="Times New Roman"/>
          <w:sz w:val="24"/>
          <w:szCs w:val="24"/>
        </w:rPr>
      </w:pPr>
      <w:r w:rsidRPr="00495850">
        <w:rPr>
          <w:rFonts w:ascii="Times New Roman" w:hAnsi="Times New Roman" w:cs="Times New Roman"/>
          <w:sz w:val="24"/>
          <w:szCs w:val="24"/>
        </w:rPr>
        <w:t>Leadership and Management</w:t>
      </w:r>
    </w:p>
    <w:p w:rsidR="00495850" w:rsidRPr="00495850" w:rsidRDefault="00B42E76" w:rsidP="004622D1">
      <w:pPr>
        <w:spacing w:line="480" w:lineRule="auto"/>
        <w:ind w:firstLine="720"/>
        <w:jc w:val="center"/>
        <w:rPr>
          <w:rFonts w:ascii="Times New Roman" w:hAnsi="Times New Roman" w:cs="Times New Roman"/>
          <w:sz w:val="24"/>
          <w:szCs w:val="24"/>
        </w:rPr>
      </w:pPr>
      <w:r w:rsidRPr="00495850">
        <w:rPr>
          <w:rFonts w:ascii="Times New Roman" w:hAnsi="Times New Roman" w:cs="Times New Roman"/>
          <w:sz w:val="24"/>
          <w:szCs w:val="24"/>
        </w:rPr>
        <w:t>Student Name</w:t>
      </w:r>
    </w:p>
    <w:p w:rsidR="00495850" w:rsidRPr="00495850" w:rsidRDefault="00B42E76" w:rsidP="004622D1">
      <w:pPr>
        <w:spacing w:line="480" w:lineRule="auto"/>
        <w:ind w:firstLine="720"/>
        <w:jc w:val="center"/>
        <w:rPr>
          <w:rFonts w:ascii="Times New Roman" w:hAnsi="Times New Roman" w:cs="Times New Roman"/>
          <w:sz w:val="24"/>
          <w:szCs w:val="24"/>
        </w:rPr>
      </w:pPr>
      <w:r w:rsidRPr="00495850">
        <w:rPr>
          <w:rFonts w:ascii="Times New Roman" w:hAnsi="Times New Roman" w:cs="Times New Roman"/>
          <w:sz w:val="24"/>
          <w:szCs w:val="24"/>
        </w:rPr>
        <w:t>Institution Affiliation</w:t>
      </w:r>
    </w:p>
    <w:p w:rsidR="00495850" w:rsidRPr="00495850" w:rsidRDefault="00B42E76" w:rsidP="004622D1">
      <w:pPr>
        <w:spacing w:line="480" w:lineRule="auto"/>
        <w:ind w:firstLine="720"/>
        <w:jc w:val="center"/>
        <w:rPr>
          <w:rFonts w:ascii="Times New Roman" w:hAnsi="Times New Roman" w:cs="Times New Roman"/>
          <w:sz w:val="24"/>
          <w:szCs w:val="24"/>
        </w:rPr>
      </w:pPr>
      <w:r w:rsidRPr="00495850">
        <w:rPr>
          <w:rFonts w:ascii="Times New Roman" w:hAnsi="Times New Roman" w:cs="Times New Roman"/>
          <w:sz w:val="24"/>
          <w:szCs w:val="24"/>
        </w:rPr>
        <w:t>Course</w:t>
      </w:r>
    </w:p>
    <w:p w:rsidR="00495850" w:rsidRPr="00495850" w:rsidRDefault="00B42E76" w:rsidP="004622D1">
      <w:pPr>
        <w:spacing w:line="480" w:lineRule="auto"/>
        <w:ind w:firstLine="720"/>
        <w:jc w:val="center"/>
        <w:rPr>
          <w:rFonts w:ascii="Times New Roman" w:hAnsi="Times New Roman" w:cs="Times New Roman"/>
          <w:sz w:val="24"/>
          <w:szCs w:val="24"/>
        </w:rPr>
      </w:pPr>
      <w:r w:rsidRPr="00495850">
        <w:rPr>
          <w:rFonts w:ascii="Times New Roman" w:hAnsi="Times New Roman" w:cs="Times New Roman"/>
          <w:sz w:val="24"/>
          <w:szCs w:val="24"/>
        </w:rPr>
        <w:t>Date</w:t>
      </w:r>
    </w:p>
    <w:p w:rsidR="00495850" w:rsidRPr="00495850" w:rsidRDefault="00495850" w:rsidP="00495850">
      <w:pPr>
        <w:spacing w:line="480" w:lineRule="auto"/>
        <w:ind w:firstLine="720"/>
        <w:jc w:val="both"/>
        <w:rPr>
          <w:rFonts w:ascii="Times New Roman" w:hAnsi="Times New Roman" w:cs="Times New Roman"/>
          <w:sz w:val="24"/>
          <w:szCs w:val="24"/>
        </w:rPr>
      </w:pPr>
    </w:p>
    <w:p w:rsidR="00495850" w:rsidRPr="00495850" w:rsidRDefault="00495850" w:rsidP="00495850">
      <w:pPr>
        <w:spacing w:line="480" w:lineRule="auto"/>
        <w:ind w:firstLine="720"/>
        <w:jc w:val="both"/>
        <w:rPr>
          <w:rFonts w:ascii="Times New Roman" w:hAnsi="Times New Roman" w:cs="Times New Roman"/>
          <w:sz w:val="24"/>
          <w:szCs w:val="24"/>
        </w:rPr>
      </w:pPr>
    </w:p>
    <w:p w:rsidR="00495850" w:rsidRDefault="00495850" w:rsidP="00495850">
      <w:pPr>
        <w:spacing w:line="480" w:lineRule="auto"/>
        <w:ind w:firstLine="720"/>
        <w:jc w:val="both"/>
        <w:rPr>
          <w:rFonts w:ascii="Times New Roman" w:hAnsi="Times New Roman" w:cs="Times New Roman"/>
          <w:sz w:val="24"/>
          <w:szCs w:val="24"/>
        </w:rPr>
      </w:pPr>
    </w:p>
    <w:p w:rsidR="00592CC9" w:rsidRDefault="00592CC9" w:rsidP="00495850">
      <w:pPr>
        <w:spacing w:line="480" w:lineRule="auto"/>
        <w:ind w:firstLine="720"/>
        <w:jc w:val="both"/>
        <w:rPr>
          <w:rFonts w:ascii="Times New Roman" w:hAnsi="Times New Roman" w:cs="Times New Roman"/>
          <w:sz w:val="24"/>
          <w:szCs w:val="24"/>
        </w:rPr>
      </w:pPr>
    </w:p>
    <w:p w:rsidR="00592CC9" w:rsidRDefault="00592CC9" w:rsidP="00592CC9">
      <w:pPr>
        <w:spacing w:line="480" w:lineRule="auto"/>
        <w:jc w:val="both"/>
        <w:rPr>
          <w:rFonts w:ascii="Times New Roman" w:hAnsi="Times New Roman" w:cs="Times New Roman"/>
          <w:sz w:val="24"/>
          <w:szCs w:val="24"/>
        </w:rPr>
      </w:pPr>
    </w:p>
    <w:p w:rsidR="00592CC9" w:rsidRDefault="00592CC9" w:rsidP="00592CC9">
      <w:pPr>
        <w:spacing w:line="480" w:lineRule="auto"/>
        <w:jc w:val="both"/>
        <w:rPr>
          <w:rFonts w:ascii="Times New Roman" w:hAnsi="Times New Roman" w:cs="Times New Roman"/>
          <w:sz w:val="24"/>
          <w:szCs w:val="24"/>
        </w:rPr>
      </w:pPr>
    </w:p>
    <w:p w:rsidR="00592CC9" w:rsidRPr="00592CC9" w:rsidRDefault="00592CC9" w:rsidP="00592CC9">
      <w:pPr>
        <w:pStyle w:val="ListParagraph"/>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lastRenderedPageBreak/>
        <w:t xml:space="preserve">List the steps in the hiring process and explain why each is important. </w:t>
      </w:r>
    </w:p>
    <w:p w:rsidR="00592CC9" w:rsidRPr="00592CC9" w:rsidRDefault="00592CC9" w:rsidP="00592CC9">
      <w:pPr>
        <w:pStyle w:val="Header"/>
        <w:numPr>
          <w:ilvl w:val="0"/>
          <w:numId w:val="2"/>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shd w:val="clear" w:color="auto" w:fill="FFFFFF"/>
        </w:rPr>
        <w:t xml:space="preserve">Complete Application or Resume: </w:t>
      </w:r>
      <w:r w:rsidRPr="00592CC9">
        <w:rPr>
          <w:rFonts w:ascii="Times New Roman" w:hAnsi="Times New Roman" w:cs="Times New Roman"/>
          <w:sz w:val="24"/>
          <w:szCs w:val="24"/>
        </w:rPr>
        <w:t>It is important because it helps describe duties and accomplishments that portray an employee's qualifications.</w:t>
      </w:r>
    </w:p>
    <w:p w:rsidR="00592CC9" w:rsidRPr="00592CC9" w:rsidRDefault="00592CC9" w:rsidP="00592CC9">
      <w:pPr>
        <w:pStyle w:val="Header"/>
        <w:numPr>
          <w:ilvl w:val="0"/>
          <w:numId w:val="2"/>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shd w:val="clear" w:color="auto" w:fill="FFFFFF"/>
        </w:rPr>
        <w:t>Apply for the Job:</w:t>
      </w:r>
      <w:r w:rsidRPr="00592CC9">
        <w:rPr>
          <w:rFonts w:ascii="Times New Roman" w:hAnsi="Times New Roman" w:cs="Times New Roman"/>
          <w:sz w:val="24"/>
          <w:szCs w:val="24"/>
        </w:rPr>
        <w:t xml:space="preserve"> This step is important because it makes people to be found ineligible for consideration.</w:t>
      </w:r>
    </w:p>
    <w:p w:rsidR="00592CC9" w:rsidRPr="00592CC9" w:rsidRDefault="00592CC9" w:rsidP="00592CC9">
      <w:pPr>
        <w:pStyle w:val="Header"/>
        <w:numPr>
          <w:ilvl w:val="0"/>
          <w:numId w:val="2"/>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shd w:val="clear" w:color="auto" w:fill="FFFFFF"/>
        </w:rPr>
        <w:t>Interview for the Job:</w:t>
      </w:r>
      <w:r w:rsidRPr="00592CC9">
        <w:rPr>
          <w:rFonts w:ascii="Times New Roman" w:hAnsi="Times New Roman" w:cs="Times New Roman"/>
          <w:sz w:val="24"/>
          <w:szCs w:val="24"/>
        </w:rPr>
        <w:t xml:space="preserve"> It is an important step because it measures various competencies that are important to job performance.  </w:t>
      </w:r>
    </w:p>
    <w:p w:rsidR="00592CC9" w:rsidRPr="00592CC9" w:rsidRDefault="00592CC9" w:rsidP="00592CC9">
      <w:pPr>
        <w:pStyle w:val="Header"/>
        <w:numPr>
          <w:ilvl w:val="0"/>
          <w:numId w:val="2"/>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What to Expect Next: It is an important step because it provides fair judgments and proper considerations when hiring employees.</w:t>
      </w:r>
    </w:p>
    <w:p w:rsidR="00592CC9" w:rsidRPr="00592CC9" w:rsidRDefault="00592CC9" w:rsidP="00592CC9">
      <w:pPr>
        <w:pStyle w:val="Header"/>
        <w:numPr>
          <w:ilvl w:val="0"/>
          <w:numId w:val="2"/>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Questions: The significance of this step is that it gives considerations to the prevailing issues that might be essential if addressed well</w:t>
      </w:r>
      <w:r w:rsidRPr="00592CC9">
        <w:rPr>
          <w:rFonts w:ascii="Times New Roman" w:hAnsi="Times New Roman" w:cs="Times New Roman"/>
          <w:sz w:val="24"/>
          <w:szCs w:val="24"/>
        </w:rPr>
        <w:t xml:space="preserve"> (Page, 2015).</w:t>
      </w:r>
    </w:p>
    <w:p w:rsidR="00592CC9" w:rsidRPr="00592CC9" w:rsidRDefault="00592CC9" w:rsidP="00592CC9">
      <w:pPr>
        <w:pStyle w:val="Header"/>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Write a brief outline of the employee onboarding process.</w:t>
      </w:r>
    </w:p>
    <w:p w:rsidR="00592CC9" w:rsidRPr="00592CC9" w:rsidRDefault="00592CC9" w:rsidP="00592CC9">
      <w:pPr>
        <w:pStyle w:val="Header"/>
        <w:spacing w:line="480" w:lineRule="auto"/>
        <w:ind w:left="720"/>
        <w:jc w:val="both"/>
        <w:rPr>
          <w:rFonts w:ascii="Times New Roman" w:hAnsi="Times New Roman" w:cs="Times New Roman"/>
          <w:sz w:val="24"/>
          <w:szCs w:val="24"/>
        </w:rPr>
      </w:pPr>
      <w:r w:rsidRPr="00592CC9">
        <w:rPr>
          <w:rFonts w:ascii="Times New Roman" w:hAnsi="Times New Roman" w:cs="Times New Roman"/>
          <w:sz w:val="24"/>
          <w:szCs w:val="24"/>
        </w:rPr>
        <w:t>Employee onboarding process involves New Employee Recruitment, with a critical goal of recruitment, leaving the employees with a clear sense of the recruitment. Secondly, there is First Office Visit, which focuses on the provision of transparent glimpse, followed by Sending an Offer Letter, Early Onboarding For New Employees, Welcoming New Hires on Day 1, Onboarding and Orienting New Employees in the First Weeks and finally On-going Engagement of Employee and Team Building</w:t>
      </w:r>
      <w:r w:rsidRPr="00592CC9">
        <w:rPr>
          <w:rFonts w:ascii="Times New Roman" w:hAnsi="Times New Roman" w:cs="Times New Roman"/>
          <w:sz w:val="24"/>
          <w:szCs w:val="24"/>
        </w:rPr>
        <w:t xml:space="preserve"> (Cable et al., 2013).</w:t>
      </w:r>
      <w:bookmarkStart w:id="0" w:name="_GoBack"/>
      <w:bookmarkEnd w:id="0"/>
    </w:p>
    <w:p w:rsidR="00592CC9" w:rsidRPr="00592CC9" w:rsidRDefault="00592CC9" w:rsidP="00592CC9">
      <w:pPr>
        <w:pStyle w:val="Header"/>
        <w:spacing w:line="480" w:lineRule="auto"/>
        <w:ind w:left="720"/>
        <w:jc w:val="both"/>
        <w:rPr>
          <w:rFonts w:ascii="Times New Roman" w:hAnsi="Times New Roman" w:cs="Times New Roman"/>
          <w:sz w:val="24"/>
          <w:szCs w:val="24"/>
        </w:rPr>
      </w:pPr>
    </w:p>
    <w:p w:rsidR="00592CC9" w:rsidRPr="00592CC9" w:rsidRDefault="00592CC9" w:rsidP="00592CC9">
      <w:pPr>
        <w:pStyle w:val="Header"/>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What are some non-physician practitioner categories often found in the medical practice?</w:t>
      </w:r>
    </w:p>
    <w:p w:rsidR="00592CC9" w:rsidRPr="00592CC9" w:rsidRDefault="00592CC9" w:rsidP="00592CC9">
      <w:pPr>
        <w:pStyle w:val="Header"/>
        <w:spacing w:line="480" w:lineRule="auto"/>
        <w:ind w:left="720"/>
        <w:jc w:val="both"/>
        <w:rPr>
          <w:rFonts w:ascii="Times New Roman" w:hAnsi="Times New Roman" w:cs="Times New Roman"/>
          <w:sz w:val="24"/>
          <w:szCs w:val="24"/>
        </w:rPr>
      </w:pPr>
      <w:r w:rsidRPr="00592CC9">
        <w:rPr>
          <w:rFonts w:ascii="Times New Roman" w:hAnsi="Times New Roman" w:cs="Times New Roman"/>
          <w:sz w:val="24"/>
          <w:szCs w:val="24"/>
        </w:rPr>
        <w:lastRenderedPageBreak/>
        <w:t xml:space="preserve">Non-physician practitioner categories found in the medical practice include Fact Sheet on the Resources Based Relative Value Scale, Diabetes Self-Management Education Toolkit, Services, The Basics of ICD Coding, and Provider Reimbursement Manual. </w:t>
      </w:r>
    </w:p>
    <w:p w:rsidR="00592CC9" w:rsidRPr="00592CC9" w:rsidRDefault="00592CC9" w:rsidP="00592CC9">
      <w:pPr>
        <w:pStyle w:val="Header"/>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What are the components of a SMART goal?</w:t>
      </w:r>
    </w:p>
    <w:p w:rsidR="00592CC9" w:rsidRPr="00592CC9" w:rsidRDefault="00592CC9" w:rsidP="00592CC9">
      <w:pPr>
        <w:pStyle w:val="Header"/>
        <w:spacing w:line="480" w:lineRule="auto"/>
        <w:ind w:left="720"/>
        <w:jc w:val="both"/>
        <w:rPr>
          <w:rFonts w:ascii="Times New Roman" w:hAnsi="Times New Roman" w:cs="Times New Roman"/>
          <w:sz w:val="24"/>
          <w:szCs w:val="24"/>
        </w:rPr>
      </w:pPr>
      <w:r w:rsidRPr="00592CC9">
        <w:rPr>
          <w:rFonts w:ascii="Times New Roman" w:hAnsi="Times New Roman" w:cs="Times New Roman"/>
          <w:sz w:val="24"/>
          <w:szCs w:val="24"/>
        </w:rPr>
        <w:t>A smart goal should be:</w:t>
      </w:r>
    </w:p>
    <w:p w:rsidR="00592CC9" w:rsidRPr="00592CC9" w:rsidRDefault="00592CC9" w:rsidP="00592CC9">
      <w:pPr>
        <w:pStyle w:val="Header"/>
        <w:numPr>
          <w:ilvl w:val="0"/>
          <w:numId w:val="3"/>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Specific</w:t>
      </w:r>
      <w:r>
        <w:rPr>
          <w:rFonts w:ascii="Times New Roman" w:hAnsi="Times New Roman" w:cs="Times New Roman"/>
          <w:sz w:val="24"/>
          <w:szCs w:val="24"/>
        </w:rPr>
        <w:t>.</w:t>
      </w:r>
    </w:p>
    <w:p w:rsidR="00592CC9" w:rsidRPr="00592CC9" w:rsidRDefault="00592CC9" w:rsidP="00592CC9">
      <w:pPr>
        <w:pStyle w:val="Header"/>
        <w:numPr>
          <w:ilvl w:val="0"/>
          <w:numId w:val="3"/>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Attainable</w:t>
      </w:r>
      <w:r>
        <w:rPr>
          <w:rFonts w:ascii="Times New Roman" w:hAnsi="Times New Roman" w:cs="Times New Roman"/>
          <w:sz w:val="24"/>
          <w:szCs w:val="24"/>
        </w:rPr>
        <w:t>.</w:t>
      </w:r>
    </w:p>
    <w:p w:rsidR="00592CC9" w:rsidRPr="00592CC9" w:rsidRDefault="00592CC9" w:rsidP="00592CC9">
      <w:pPr>
        <w:pStyle w:val="Header"/>
        <w:numPr>
          <w:ilvl w:val="0"/>
          <w:numId w:val="3"/>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Measurable</w:t>
      </w:r>
      <w:r>
        <w:rPr>
          <w:rFonts w:ascii="Times New Roman" w:hAnsi="Times New Roman" w:cs="Times New Roman"/>
          <w:sz w:val="24"/>
          <w:szCs w:val="24"/>
        </w:rPr>
        <w:t>.</w:t>
      </w:r>
    </w:p>
    <w:p w:rsidR="00592CC9" w:rsidRPr="00592CC9" w:rsidRDefault="00592CC9" w:rsidP="00592CC9">
      <w:pPr>
        <w:pStyle w:val="Header"/>
        <w:numPr>
          <w:ilvl w:val="0"/>
          <w:numId w:val="3"/>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Time-based</w:t>
      </w:r>
      <w:r>
        <w:rPr>
          <w:rFonts w:ascii="Times New Roman" w:hAnsi="Times New Roman" w:cs="Times New Roman"/>
          <w:sz w:val="24"/>
          <w:szCs w:val="24"/>
        </w:rPr>
        <w:t>.</w:t>
      </w:r>
    </w:p>
    <w:p w:rsidR="00592CC9" w:rsidRPr="00592CC9" w:rsidRDefault="00592CC9" w:rsidP="00592CC9">
      <w:pPr>
        <w:pStyle w:val="Header"/>
        <w:numPr>
          <w:ilvl w:val="0"/>
          <w:numId w:val="3"/>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Relevant in every field</w:t>
      </w:r>
    </w:p>
    <w:p w:rsidR="00592CC9" w:rsidRPr="00592CC9" w:rsidRDefault="00592CC9" w:rsidP="00592CC9">
      <w:pPr>
        <w:pStyle w:val="Header"/>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What options does the practice manager have in addressing professional burnout?</w:t>
      </w:r>
    </w:p>
    <w:p w:rsidR="00592CC9" w:rsidRPr="00592CC9" w:rsidRDefault="00592CC9" w:rsidP="00592CC9">
      <w:pPr>
        <w:pStyle w:val="Header"/>
        <w:spacing w:line="480" w:lineRule="auto"/>
        <w:ind w:left="720"/>
        <w:jc w:val="both"/>
        <w:rPr>
          <w:rFonts w:ascii="Times New Roman" w:hAnsi="Times New Roman" w:cs="Times New Roman"/>
          <w:sz w:val="24"/>
          <w:szCs w:val="24"/>
        </w:rPr>
      </w:pPr>
      <w:r w:rsidRPr="00592CC9">
        <w:rPr>
          <w:rFonts w:ascii="Times New Roman" w:hAnsi="Times New Roman" w:cs="Times New Roman"/>
          <w:sz w:val="24"/>
          <w:szCs w:val="24"/>
        </w:rPr>
        <w:t xml:space="preserve"> In addressing professional burnout, the practice manager has the option of:</w:t>
      </w:r>
    </w:p>
    <w:p w:rsidR="00592CC9" w:rsidRPr="00592CC9" w:rsidRDefault="00592CC9" w:rsidP="00592CC9">
      <w:pPr>
        <w:pStyle w:val="Header"/>
        <w:numPr>
          <w:ilvl w:val="0"/>
          <w:numId w:val="4"/>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Promoting and communicating the prevailing issues. </w:t>
      </w:r>
    </w:p>
    <w:p w:rsidR="00592CC9" w:rsidRPr="00592CC9" w:rsidRDefault="00592CC9" w:rsidP="00592CC9">
      <w:pPr>
        <w:pStyle w:val="Header"/>
        <w:numPr>
          <w:ilvl w:val="0"/>
          <w:numId w:val="4"/>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Offering training as well as guidance that is geared towards the several job functions. </w:t>
      </w:r>
    </w:p>
    <w:p w:rsidR="00592CC9" w:rsidRPr="00592CC9" w:rsidRDefault="00592CC9" w:rsidP="00592CC9">
      <w:pPr>
        <w:pStyle w:val="Header"/>
        <w:numPr>
          <w:ilvl w:val="0"/>
          <w:numId w:val="4"/>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Understanding and also recognizing the symptoms that are associated with the burnout. </w:t>
      </w:r>
    </w:p>
    <w:p w:rsidR="00592CC9" w:rsidRPr="00592CC9" w:rsidRDefault="00592CC9" w:rsidP="00592CC9">
      <w:pPr>
        <w:pStyle w:val="Header"/>
        <w:numPr>
          <w:ilvl w:val="0"/>
          <w:numId w:val="4"/>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Provision of on-going training for the managers who are in Mental Health First-Aid</w:t>
      </w:r>
      <w:r w:rsidRPr="00592CC9">
        <w:rPr>
          <w:rFonts w:ascii="Times New Roman" w:hAnsi="Times New Roman" w:cs="Times New Roman"/>
          <w:sz w:val="24"/>
          <w:szCs w:val="24"/>
        </w:rPr>
        <w:t xml:space="preserve"> (Bergström, 2015).</w:t>
      </w:r>
    </w:p>
    <w:p w:rsidR="00592CC9" w:rsidRPr="00592CC9" w:rsidRDefault="00592CC9" w:rsidP="00592CC9">
      <w:pPr>
        <w:pStyle w:val="Header"/>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Compare the transformational and transactional leadership styles.</w:t>
      </w:r>
    </w:p>
    <w:p w:rsidR="00592CC9" w:rsidRPr="00592CC9" w:rsidRDefault="00592CC9" w:rsidP="00592CC9">
      <w:pPr>
        <w:pStyle w:val="Header"/>
        <w:spacing w:line="480" w:lineRule="auto"/>
        <w:ind w:left="720"/>
        <w:jc w:val="both"/>
        <w:rPr>
          <w:rFonts w:ascii="Times New Roman" w:hAnsi="Times New Roman" w:cs="Times New Roman"/>
          <w:sz w:val="24"/>
          <w:szCs w:val="24"/>
        </w:rPr>
      </w:pPr>
      <w:r w:rsidRPr="00592CC9">
        <w:rPr>
          <w:rFonts w:ascii="Times New Roman" w:hAnsi="Times New Roman" w:cs="Times New Roman"/>
          <w:sz w:val="24"/>
          <w:szCs w:val="24"/>
        </w:rPr>
        <w:t xml:space="preserve">In comparison to transactional and transformational leadership styles, the transactional leadership style focuses mostly on the organization, supervision, or performance. Leaders promote compliance by followers through punishments and rewards.  On the other hand, </w:t>
      </w:r>
      <w:r w:rsidRPr="00592CC9">
        <w:rPr>
          <w:rFonts w:ascii="Times New Roman" w:hAnsi="Times New Roman" w:cs="Times New Roman"/>
          <w:sz w:val="24"/>
          <w:szCs w:val="24"/>
        </w:rPr>
        <w:lastRenderedPageBreak/>
        <w:t>transformational leadership is a style that is a model of fairness and integrity, a style that sets clear goals, has high expectations, encourages others, and, finally, a style that provides recognition and support</w:t>
      </w:r>
      <w:r w:rsidRPr="00592CC9">
        <w:rPr>
          <w:rFonts w:ascii="Times New Roman" w:hAnsi="Times New Roman" w:cs="Times New Roman"/>
          <w:sz w:val="24"/>
          <w:szCs w:val="24"/>
        </w:rPr>
        <w:t xml:space="preserve"> (Clarke, 2013).</w:t>
      </w:r>
    </w:p>
    <w:p w:rsidR="00592CC9" w:rsidRPr="00592CC9" w:rsidRDefault="00592CC9" w:rsidP="00592CC9">
      <w:pPr>
        <w:pStyle w:val="Header"/>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What are some leadership characteristics? Which of the characteristics that you chose do you find to be the most important leadership characteristic? Why?</w:t>
      </w:r>
    </w:p>
    <w:p w:rsidR="00592CC9" w:rsidRPr="00592CC9" w:rsidRDefault="00592CC9" w:rsidP="00592CC9">
      <w:pPr>
        <w:pStyle w:val="Header"/>
        <w:spacing w:line="480" w:lineRule="auto"/>
        <w:ind w:left="720"/>
        <w:jc w:val="both"/>
        <w:rPr>
          <w:rFonts w:ascii="Times New Roman" w:hAnsi="Times New Roman" w:cs="Times New Roman"/>
          <w:sz w:val="24"/>
          <w:szCs w:val="24"/>
        </w:rPr>
      </w:pPr>
      <w:r w:rsidRPr="00592CC9">
        <w:rPr>
          <w:rFonts w:ascii="Times New Roman" w:hAnsi="Times New Roman" w:cs="Times New Roman"/>
          <w:sz w:val="24"/>
          <w:szCs w:val="24"/>
        </w:rPr>
        <w:t>Characteristics of good leadership include:</w:t>
      </w:r>
    </w:p>
    <w:p w:rsidR="00592CC9" w:rsidRPr="00592CC9" w:rsidRDefault="00592CC9" w:rsidP="00592CC9">
      <w:pPr>
        <w:pStyle w:val="Header"/>
        <w:numPr>
          <w:ilvl w:val="0"/>
          <w:numId w:val="5"/>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Empath; which is the creation of legitimate rapport with staff. </w:t>
      </w:r>
    </w:p>
    <w:p w:rsidR="00592CC9" w:rsidRPr="00592CC9" w:rsidRDefault="00592CC9" w:rsidP="00592CC9">
      <w:pPr>
        <w:pStyle w:val="Header"/>
        <w:numPr>
          <w:ilvl w:val="0"/>
          <w:numId w:val="5"/>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Consistency; which helps gain credibility and respect. </w:t>
      </w:r>
    </w:p>
    <w:p w:rsidR="00592CC9" w:rsidRPr="00592CC9" w:rsidRDefault="00592CC9" w:rsidP="00592CC9">
      <w:pPr>
        <w:pStyle w:val="Header"/>
        <w:numPr>
          <w:ilvl w:val="0"/>
          <w:numId w:val="5"/>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Honesty; which lends itself to credibility. </w:t>
      </w:r>
    </w:p>
    <w:p w:rsidR="00592CC9" w:rsidRPr="00592CC9" w:rsidRDefault="00592CC9" w:rsidP="00592CC9">
      <w:pPr>
        <w:pStyle w:val="Header"/>
        <w:numPr>
          <w:ilvl w:val="0"/>
          <w:numId w:val="5"/>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Direction; is concerned with the vision. </w:t>
      </w:r>
    </w:p>
    <w:p w:rsidR="00592CC9" w:rsidRPr="00592CC9" w:rsidRDefault="00592CC9" w:rsidP="00592CC9">
      <w:pPr>
        <w:pStyle w:val="Header"/>
        <w:numPr>
          <w:ilvl w:val="0"/>
          <w:numId w:val="5"/>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Effective communication; that helps in teamwork.</w:t>
      </w:r>
    </w:p>
    <w:p w:rsidR="00592CC9" w:rsidRPr="00592CC9" w:rsidRDefault="00592CC9" w:rsidP="00592CC9">
      <w:pPr>
        <w:pStyle w:val="Header"/>
        <w:numPr>
          <w:ilvl w:val="0"/>
          <w:numId w:val="5"/>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Flexibility; which plays a significant role in making solutions.</w:t>
      </w:r>
    </w:p>
    <w:p w:rsidR="00592CC9" w:rsidRPr="00592CC9" w:rsidRDefault="00592CC9" w:rsidP="00592CC9">
      <w:pPr>
        <w:pStyle w:val="Header"/>
        <w:spacing w:line="480" w:lineRule="auto"/>
        <w:ind w:left="1440"/>
        <w:jc w:val="both"/>
        <w:rPr>
          <w:rFonts w:ascii="Times New Roman" w:hAnsi="Times New Roman" w:cs="Times New Roman"/>
          <w:sz w:val="24"/>
          <w:szCs w:val="24"/>
        </w:rPr>
      </w:pPr>
    </w:p>
    <w:p w:rsidR="00592CC9" w:rsidRPr="00592CC9" w:rsidRDefault="00592CC9" w:rsidP="00592CC9">
      <w:pPr>
        <w:pStyle w:val="Heade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Effective communication is the most significant characteristic of leadership</w:t>
      </w:r>
      <w:r w:rsidRPr="00592CC9">
        <w:rPr>
          <w:rFonts w:ascii="Times New Roman" w:hAnsi="Times New Roman" w:cs="Times New Roman"/>
          <w:sz w:val="24"/>
          <w:szCs w:val="24"/>
        </w:rPr>
        <w:t>.</w:t>
      </w:r>
      <w:r w:rsidRPr="00592CC9">
        <w:rPr>
          <w:rFonts w:ascii="Times New Roman" w:hAnsi="Times New Roman" w:cs="Times New Roman"/>
          <w:sz w:val="24"/>
          <w:szCs w:val="24"/>
        </w:rPr>
        <w:t xml:space="preserve"> This has been attributed to the massive positive impacts associated with effective communication. For instance, a leader who communicates effectively will uphold team working, and his or her leadership will not be affected by minor issues that might result</w:t>
      </w:r>
      <w:r w:rsidRPr="00592CC9">
        <w:rPr>
          <w:rFonts w:ascii="Times New Roman" w:hAnsi="Times New Roman" w:cs="Times New Roman"/>
          <w:sz w:val="24"/>
          <w:szCs w:val="24"/>
        </w:rPr>
        <w:t xml:space="preserve"> from poor communication (Laureani et al., 2017).</w:t>
      </w:r>
    </w:p>
    <w:p w:rsidR="00592CC9" w:rsidRPr="00592CC9" w:rsidRDefault="00592CC9" w:rsidP="00592CC9">
      <w:pPr>
        <w:pStyle w:val="Header"/>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What are some management characteristics and how do they differ from those of leadership?</w:t>
      </w:r>
    </w:p>
    <w:p w:rsidR="00592CC9" w:rsidRPr="00592CC9" w:rsidRDefault="00592CC9" w:rsidP="00592CC9">
      <w:pPr>
        <w:pStyle w:val="Header"/>
        <w:spacing w:line="480" w:lineRule="auto"/>
        <w:ind w:left="360"/>
        <w:jc w:val="both"/>
        <w:rPr>
          <w:rFonts w:ascii="Times New Roman" w:hAnsi="Times New Roman" w:cs="Times New Roman"/>
          <w:sz w:val="24"/>
          <w:szCs w:val="24"/>
        </w:rPr>
      </w:pPr>
      <w:r w:rsidRPr="00592CC9">
        <w:rPr>
          <w:rFonts w:ascii="Times New Roman" w:hAnsi="Times New Roman" w:cs="Times New Roman"/>
          <w:sz w:val="24"/>
          <w:szCs w:val="24"/>
        </w:rPr>
        <w:t>Management characteristics are Goal-Oriented Process, All-pervasive, and Multidimensional that are likely to be an advertisement. However, management characteristics differ from those of leadership because leadership is all about vision and innovation, while management is concerned with excellent standards maintenance</w:t>
      </w:r>
      <w:r w:rsidRPr="00592CC9">
        <w:rPr>
          <w:rFonts w:ascii="Times New Roman" w:hAnsi="Times New Roman" w:cs="Times New Roman"/>
          <w:sz w:val="24"/>
          <w:szCs w:val="24"/>
        </w:rPr>
        <w:t xml:space="preserve"> (Alexandrouet et al., 2018).</w:t>
      </w:r>
    </w:p>
    <w:p w:rsidR="00592CC9" w:rsidRPr="00592CC9" w:rsidRDefault="00592CC9" w:rsidP="00592CC9">
      <w:pPr>
        <w:pStyle w:val="Header"/>
        <w:numPr>
          <w:ilvl w:val="0"/>
          <w:numId w:val="1"/>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lastRenderedPageBreak/>
        <w:t>Describe some examples of disruptive behavior and discuss their implications? What choices does the practice manager have when dealing with disruptive behavior?</w:t>
      </w:r>
    </w:p>
    <w:p w:rsidR="00592CC9" w:rsidRPr="00592CC9" w:rsidRDefault="00592CC9" w:rsidP="00592CC9">
      <w:pPr>
        <w:pStyle w:val="Header"/>
        <w:spacing w:line="480" w:lineRule="auto"/>
        <w:jc w:val="both"/>
        <w:rPr>
          <w:rFonts w:ascii="Times New Roman" w:hAnsi="Times New Roman" w:cs="Times New Roman"/>
          <w:sz w:val="24"/>
          <w:szCs w:val="24"/>
        </w:rPr>
      </w:pPr>
      <w:r w:rsidRPr="00592CC9">
        <w:rPr>
          <w:rFonts w:ascii="Times New Roman" w:hAnsi="Times New Roman" w:cs="Times New Roman"/>
          <w:sz w:val="24"/>
          <w:szCs w:val="24"/>
          <w:shd w:val="clear" w:color="auto" w:fill="FFFFFF"/>
        </w:rPr>
        <w:t xml:space="preserve">A </w:t>
      </w:r>
      <w:r w:rsidRPr="00592CC9">
        <w:rPr>
          <w:rFonts w:ascii="Times New Roman" w:hAnsi="Times New Roman" w:cs="Times New Roman"/>
          <w:sz w:val="24"/>
          <w:szCs w:val="24"/>
        </w:rPr>
        <w:t xml:space="preserve">good example of disruptive behavior are: </w:t>
      </w:r>
    </w:p>
    <w:p w:rsidR="00592CC9" w:rsidRPr="00592CC9" w:rsidRDefault="00592CC9" w:rsidP="00592CC9">
      <w:pPr>
        <w:pStyle w:val="Header"/>
        <w:numPr>
          <w:ilvl w:val="0"/>
          <w:numId w:val="6"/>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The misuse of technology in the classroom. Most likely, this is going to result in exam cheating.  </w:t>
      </w:r>
    </w:p>
    <w:p w:rsidR="00592CC9" w:rsidRPr="00592CC9" w:rsidRDefault="00592CC9" w:rsidP="00592CC9">
      <w:pPr>
        <w:pStyle w:val="Header"/>
        <w:numPr>
          <w:ilvl w:val="0"/>
          <w:numId w:val="6"/>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Sneaking of text messages is another disruptive behavior. It can result in a lack of privacy. </w:t>
      </w:r>
    </w:p>
    <w:p w:rsidR="00592CC9" w:rsidRPr="00592CC9" w:rsidRDefault="00592CC9" w:rsidP="00592CC9">
      <w:pPr>
        <w:pStyle w:val="Header"/>
        <w:spacing w:line="480" w:lineRule="auto"/>
        <w:ind w:left="720"/>
        <w:jc w:val="both"/>
        <w:rPr>
          <w:rFonts w:ascii="Times New Roman" w:hAnsi="Times New Roman" w:cs="Times New Roman"/>
          <w:sz w:val="24"/>
          <w:szCs w:val="24"/>
        </w:rPr>
      </w:pPr>
    </w:p>
    <w:p w:rsidR="00592CC9" w:rsidRPr="00592CC9" w:rsidRDefault="00592CC9" w:rsidP="00592CC9">
      <w:pPr>
        <w:pStyle w:val="Header"/>
        <w:spacing w:line="480" w:lineRule="auto"/>
        <w:ind w:left="720"/>
        <w:jc w:val="both"/>
        <w:rPr>
          <w:rFonts w:ascii="Times New Roman" w:hAnsi="Times New Roman" w:cs="Times New Roman"/>
          <w:sz w:val="24"/>
          <w:szCs w:val="24"/>
        </w:rPr>
      </w:pPr>
      <w:r w:rsidRPr="00592CC9">
        <w:rPr>
          <w:rFonts w:ascii="Times New Roman" w:hAnsi="Times New Roman" w:cs="Times New Roman"/>
          <w:sz w:val="24"/>
          <w:szCs w:val="24"/>
        </w:rPr>
        <w:t>When dealing with disruptive behavior, a practice manager should:</w:t>
      </w:r>
    </w:p>
    <w:p w:rsidR="00592CC9" w:rsidRPr="00592CC9" w:rsidRDefault="00592CC9" w:rsidP="00592CC9">
      <w:pPr>
        <w:pStyle w:val="Header"/>
        <w:numPr>
          <w:ilvl w:val="0"/>
          <w:numId w:val="7"/>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Outline types of productive and disruptive behaviors.</w:t>
      </w:r>
    </w:p>
    <w:p w:rsidR="00592CC9" w:rsidRPr="00592CC9" w:rsidRDefault="00592CC9" w:rsidP="00592CC9">
      <w:pPr>
        <w:pStyle w:val="Header"/>
        <w:numPr>
          <w:ilvl w:val="0"/>
          <w:numId w:val="7"/>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 xml:space="preserve">Come up with a way of addressing disruptive behavior. </w:t>
      </w:r>
    </w:p>
    <w:p w:rsidR="00592CC9" w:rsidRPr="00592CC9" w:rsidRDefault="00592CC9" w:rsidP="00592CC9">
      <w:pPr>
        <w:pStyle w:val="Header"/>
        <w:numPr>
          <w:ilvl w:val="0"/>
          <w:numId w:val="7"/>
        </w:numPr>
        <w:spacing w:line="480" w:lineRule="auto"/>
        <w:jc w:val="both"/>
        <w:rPr>
          <w:rFonts w:ascii="Times New Roman" w:hAnsi="Times New Roman" w:cs="Times New Roman"/>
          <w:sz w:val="24"/>
          <w:szCs w:val="24"/>
        </w:rPr>
      </w:pPr>
      <w:r w:rsidRPr="00592CC9">
        <w:rPr>
          <w:rFonts w:ascii="Times New Roman" w:hAnsi="Times New Roman" w:cs="Times New Roman"/>
          <w:sz w:val="24"/>
          <w:szCs w:val="24"/>
        </w:rPr>
        <w:t>Outline the consequences associated with the disruptive behavior that is on-going.</w:t>
      </w:r>
    </w:p>
    <w:p w:rsidR="00592CC9" w:rsidRPr="00592CC9" w:rsidRDefault="00592CC9" w:rsidP="00592CC9">
      <w:pPr>
        <w:spacing w:line="480" w:lineRule="auto"/>
        <w:ind w:firstLine="720"/>
        <w:jc w:val="both"/>
        <w:rPr>
          <w:rFonts w:ascii="Times New Roman" w:hAnsi="Times New Roman" w:cs="Times New Roman"/>
          <w:sz w:val="24"/>
          <w:szCs w:val="24"/>
        </w:rPr>
      </w:pPr>
    </w:p>
    <w:p w:rsidR="00592CC9" w:rsidRPr="00592CC9" w:rsidRDefault="00592CC9" w:rsidP="00592CC9">
      <w:pPr>
        <w:spacing w:line="480" w:lineRule="auto"/>
        <w:ind w:firstLine="720"/>
        <w:jc w:val="both"/>
        <w:rPr>
          <w:rFonts w:ascii="Times New Roman" w:hAnsi="Times New Roman" w:cs="Times New Roman"/>
          <w:sz w:val="24"/>
          <w:szCs w:val="24"/>
        </w:rPr>
      </w:pPr>
    </w:p>
    <w:p w:rsidR="00592CC9" w:rsidRPr="00592CC9" w:rsidRDefault="00592CC9" w:rsidP="00592CC9">
      <w:pPr>
        <w:spacing w:line="480" w:lineRule="auto"/>
        <w:ind w:firstLine="720"/>
        <w:jc w:val="both"/>
        <w:rPr>
          <w:rFonts w:ascii="Times New Roman" w:hAnsi="Times New Roman" w:cs="Times New Roman"/>
          <w:sz w:val="24"/>
          <w:szCs w:val="24"/>
        </w:rPr>
      </w:pPr>
    </w:p>
    <w:p w:rsidR="004622D1" w:rsidRDefault="004622D1" w:rsidP="00592CC9">
      <w:pPr>
        <w:spacing w:line="480" w:lineRule="auto"/>
        <w:jc w:val="both"/>
        <w:rPr>
          <w:rFonts w:ascii="Times New Roman" w:hAnsi="Times New Roman" w:cs="Times New Roman"/>
          <w:sz w:val="24"/>
          <w:szCs w:val="24"/>
        </w:rPr>
      </w:pPr>
    </w:p>
    <w:p w:rsidR="00592CC9" w:rsidRDefault="00592CC9" w:rsidP="00592CC9">
      <w:pPr>
        <w:spacing w:line="480" w:lineRule="auto"/>
        <w:jc w:val="both"/>
        <w:rPr>
          <w:rFonts w:ascii="Times New Roman" w:hAnsi="Times New Roman" w:cs="Times New Roman"/>
          <w:sz w:val="24"/>
          <w:szCs w:val="24"/>
        </w:rPr>
      </w:pPr>
    </w:p>
    <w:p w:rsidR="00592CC9" w:rsidRDefault="00592CC9" w:rsidP="00592CC9">
      <w:pPr>
        <w:spacing w:line="480" w:lineRule="auto"/>
        <w:jc w:val="both"/>
        <w:rPr>
          <w:rFonts w:ascii="Times New Roman" w:hAnsi="Times New Roman" w:cs="Times New Roman"/>
          <w:sz w:val="24"/>
          <w:szCs w:val="24"/>
        </w:rPr>
      </w:pPr>
    </w:p>
    <w:p w:rsidR="00592CC9" w:rsidRDefault="00592CC9" w:rsidP="00592CC9">
      <w:pPr>
        <w:spacing w:line="480" w:lineRule="auto"/>
        <w:jc w:val="both"/>
        <w:rPr>
          <w:rFonts w:ascii="Times New Roman" w:hAnsi="Times New Roman" w:cs="Times New Roman"/>
          <w:sz w:val="24"/>
          <w:szCs w:val="24"/>
        </w:rPr>
      </w:pPr>
    </w:p>
    <w:p w:rsidR="00592CC9" w:rsidRPr="00592CC9" w:rsidRDefault="00592CC9" w:rsidP="00592CC9">
      <w:pPr>
        <w:spacing w:line="480" w:lineRule="auto"/>
        <w:jc w:val="both"/>
        <w:rPr>
          <w:rFonts w:ascii="Times New Roman" w:hAnsi="Times New Roman" w:cs="Times New Roman"/>
          <w:sz w:val="24"/>
          <w:szCs w:val="24"/>
        </w:rPr>
      </w:pPr>
    </w:p>
    <w:p w:rsidR="00592CC9" w:rsidRPr="00495850" w:rsidRDefault="00592CC9" w:rsidP="004622D1">
      <w:pPr>
        <w:spacing w:line="480" w:lineRule="auto"/>
        <w:jc w:val="both"/>
        <w:rPr>
          <w:rFonts w:ascii="Times New Roman" w:hAnsi="Times New Roman" w:cs="Times New Roman"/>
          <w:sz w:val="24"/>
          <w:szCs w:val="24"/>
        </w:rPr>
      </w:pPr>
    </w:p>
    <w:p w:rsidR="00495850" w:rsidRPr="00495850" w:rsidRDefault="00B42E76" w:rsidP="004622D1">
      <w:pPr>
        <w:spacing w:line="480" w:lineRule="auto"/>
        <w:ind w:firstLine="720"/>
        <w:jc w:val="center"/>
        <w:rPr>
          <w:rFonts w:ascii="Times New Roman" w:hAnsi="Times New Roman" w:cs="Times New Roman"/>
          <w:sz w:val="24"/>
          <w:szCs w:val="24"/>
        </w:rPr>
      </w:pPr>
      <w:r w:rsidRPr="00495850">
        <w:rPr>
          <w:rFonts w:ascii="Times New Roman" w:hAnsi="Times New Roman" w:cs="Times New Roman"/>
          <w:sz w:val="24"/>
          <w:szCs w:val="24"/>
        </w:rPr>
        <w:lastRenderedPageBreak/>
        <w:t>Reference</w:t>
      </w:r>
    </w:p>
    <w:p w:rsidR="004622D1" w:rsidRPr="00495850" w:rsidRDefault="00B42E76" w:rsidP="004622D1">
      <w:pPr>
        <w:spacing w:line="480" w:lineRule="auto"/>
        <w:ind w:left="720" w:hanging="720"/>
        <w:jc w:val="both"/>
        <w:rPr>
          <w:rFonts w:ascii="Times New Roman" w:hAnsi="Times New Roman" w:cs="Times New Roman"/>
          <w:sz w:val="24"/>
          <w:szCs w:val="24"/>
        </w:rPr>
      </w:pPr>
      <w:r w:rsidRPr="00495850">
        <w:rPr>
          <w:rFonts w:ascii="Times New Roman" w:hAnsi="Times New Roman" w:cs="Times New Roman"/>
          <w:sz w:val="24"/>
          <w:szCs w:val="24"/>
          <w:shd w:val="clear" w:color="auto" w:fill="FFFFFF"/>
        </w:rPr>
        <w:t>Alexandrou, E., Ray-Barruel, G., Carr, P. J., Frost, S. A., Inwood, S., Higgins, N., ... &amp; Rickard, C. M. (2018). Use of short peripheral intravenous catheters: characteristics, management, and outcomes worldwide. </w:t>
      </w:r>
      <w:r w:rsidRPr="00495850">
        <w:rPr>
          <w:rFonts w:ascii="Times New Roman" w:hAnsi="Times New Roman" w:cs="Times New Roman"/>
          <w:i/>
          <w:iCs/>
          <w:sz w:val="24"/>
          <w:szCs w:val="24"/>
          <w:shd w:val="clear" w:color="auto" w:fill="FFFFFF"/>
        </w:rPr>
        <w:t>J Hosp Med</w:t>
      </w:r>
      <w:r w:rsidRPr="00495850">
        <w:rPr>
          <w:rFonts w:ascii="Times New Roman" w:hAnsi="Times New Roman" w:cs="Times New Roman"/>
          <w:sz w:val="24"/>
          <w:szCs w:val="24"/>
          <w:shd w:val="clear" w:color="auto" w:fill="FFFFFF"/>
        </w:rPr>
        <w:t>, </w:t>
      </w:r>
      <w:r w:rsidRPr="00495850">
        <w:rPr>
          <w:rFonts w:ascii="Times New Roman" w:hAnsi="Times New Roman" w:cs="Times New Roman"/>
          <w:i/>
          <w:iCs/>
          <w:sz w:val="24"/>
          <w:szCs w:val="24"/>
          <w:shd w:val="clear" w:color="auto" w:fill="FFFFFF"/>
        </w:rPr>
        <w:t>13</w:t>
      </w:r>
      <w:r w:rsidRPr="00495850">
        <w:rPr>
          <w:rFonts w:ascii="Times New Roman" w:hAnsi="Times New Roman" w:cs="Times New Roman"/>
          <w:sz w:val="24"/>
          <w:szCs w:val="24"/>
          <w:shd w:val="clear" w:color="auto" w:fill="FFFFFF"/>
        </w:rPr>
        <w:t>(5), E1-E7.</w:t>
      </w:r>
    </w:p>
    <w:p w:rsidR="004622D1" w:rsidRPr="00495850" w:rsidRDefault="00B42E76" w:rsidP="004622D1">
      <w:pPr>
        <w:spacing w:line="480" w:lineRule="auto"/>
        <w:ind w:left="720" w:hanging="720"/>
        <w:jc w:val="both"/>
        <w:rPr>
          <w:rFonts w:ascii="Times New Roman" w:hAnsi="Times New Roman" w:cs="Times New Roman"/>
          <w:sz w:val="24"/>
          <w:szCs w:val="24"/>
          <w:shd w:val="clear" w:color="auto" w:fill="FFFFFF"/>
        </w:rPr>
      </w:pPr>
      <w:r w:rsidRPr="00495850">
        <w:rPr>
          <w:rFonts w:ascii="Times New Roman" w:hAnsi="Times New Roman" w:cs="Times New Roman"/>
          <w:sz w:val="24"/>
          <w:szCs w:val="24"/>
          <w:shd w:val="clear" w:color="auto" w:fill="FFFFFF"/>
        </w:rPr>
        <w:t xml:space="preserve">Bergström, S. (2015). Training non-physician mid-level providers of care (associate clinicians) to perform cesarean sections in low-income countries. </w:t>
      </w:r>
      <w:r w:rsidRPr="00495850">
        <w:rPr>
          <w:rFonts w:ascii="Times New Roman" w:hAnsi="Times New Roman" w:cs="Times New Roman"/>
          <w:i/>
          <w:iCs/>
          <w:sz w:val="24"/>
          <w:szCs w:val="24"/>
          <w:shd w:val="clear" w:color="auto" w:fill="FFFFFF"/>
        </w:rPr>
        <w:t>Best practice &amp; research Clinical obstetrics &amp; gynecology</w:t>
      </w:r>
      <w:r w:rsidRPr="00495850">
        <w:rPr>
          <w:rFonts w:ascii="Times New Roman" w:hAnsi="Times New Roman" w:cs="Times New Roman"/>
          <w:sz w:val="24"/>
          <w:szCs w:val="24"/>
          <w:shd w:val="clear" w:color="auto" w:fill="FFFFFF"/>
        </w:rPr>
        <w:t>, </w:t>
      </w:r>
      <w:r w:rsidRPr="00495850">
        <w:rPr>
          <w:rFonts w:ascii="Times New Roman" w:hAnsi="Times New Roman" w:cs="Times New Roman"/>
          <w:i/>
          <w:iCs/>
          <w:sz w:val="24"/>
          <w:szCs w:val="24"/>
          <w:shd w:val="clear" w:color="auto" w:fill="FFFFFF"/>
        </w:rPr>
        <w:t>29</w:t>
      </w:r>
      <w:r w:rsidRPr="00495850">
        <w:rPr>
          <w:rFonts w:ascii="Times New Roman" w:hAnsi="Times New Roman" w:cs="Times New Roman"/>
          <w:sz w:val="24"/>
          <w:szCs w:val="24"/>
          <w:shd w:val="clear" w:color="auto" w:fill="FFFFFF"/>
        </w:rPr>
        <w:t>(8), 1092-1101.</w:t>
      </w:r>
    </w:p>
    <w:p w:rsidR="004622D1" w:rsidRPr="00495850" w:rsidRDefault="00B42E76" w:rsidP="004622D1">
      <w:pPr>
        <w:spacing w:line="480" w:lineRule="auto"/>
        <w:ind w:left="720" w:hanging="720"/>
        <w:jc w:val="both"/>
        <w:rPr>
          <w:rFonts w:ascii="Times New Roman" w:hAnsi="Times New Roman" w:cs="Times New Roman"/>
          <w:sz w:val="24"/>
          <w:szCs w:val="24"/>
          <w:shd w:val="clear" w:color="auto" w:fill="FFFFFF"/>
        </w:rPr>
      </w:pPr>
      <w:r w:rsidRPr="00495850">
        <w:rPr>
          <w:rFonts w:ascii="Times New Roman" w:hAnsi="Times New Roman" w:cs="Times New Roman"/>
          <w:sz w:val="24"/>
          <w:szCs w:val="24"/>
          <w:shd w:val="clear" w:color="auto" w:fill="FFFFFF"/>
        </w:rPr>
        <w:t>Cable, D. M., Gino, F., &amp; Staats, B. R. (2013). Reinventing employee onboarding. </w:t>
      </w:r>
      <w:r w:rsidRPr="00495850">
        <w:rPr>
          <w:rFonts w:ascii="Times New Roman" w:hAnsi="Times New Roman" w:cs="Times New Roman"/>
          <w:i/>
          <w:iCs/>
          <w:sz w:val="24"/>
          <w:szCs w:val="24"/>
          <w:shd w:val="clear" w:color="auto" w:fill="FFFFFF"/>
        </w:rPr>
        <w:t>MIT Sloan Management Review</w:t>
      </w:r>
      <w:r w:rsidRPr="00495850">
        <w:rPr>
          <w:rFonts w:ascii="Times New Roman" w:hAnsi="Times New Roman" w:cs="Times New Roman"/>
          <w:sz w:val="24"/>
          <w:szCs w:val="24"/>
          <w:shd w:val="clear" w:color="auto" w:fill="FFFFFF"/>
        </w:rPr>
        <w:t>, </w:t>
      </w:r>
      <w:r w:rsidRPr="00495850">
        <w:rPr>
          <w:rFonts w:ascii="Times New Roman" w:hAnsi="Times New Roman" w:cs="Times New Roman"/>
          <w:i/>
          <w:iCs/>
          <w:sz w:val="24"/>
          <w:szCs w:val="24"/>
          <w:shd w:val="clear" w:color="auto" w:fill="FFFFFF"/>
        </w:rPr>
        <w:t>54</w:t>
      </w:r>
      <w:r w:rsidRPr="00495850">
        <w:rPr>
          <w:rFonts w:ascii="Times New Roman" w:hAnsi="Times New Roman" w:cs="Times New Roman"/>
          <w:sz w:val="24"/>
          <w:szCs w:val="24"/>
          <w:shd w:val="clear" w:color="auto" w:fill="FFFFFF"/>
        </w:rPr>
        <w:t>(3), 23.</w:t>
      </w:r>
    </w:p>
    <w:p w:rsidR="004622D1" w:rsidRPr="00495850" w:rsidRDefault="00B42E76" w:rsidP="004622D1">
      <w:pPr>
        <w:spacing w:line="480" w:lineRule="auto"/>
        <w:ind w:left="720" w:hanging="720"/>
        <w:jc w:val="both"/>
        <w:rPr>
          <w:rFonts w:ascii="Times New Roman" w:hAnsi="Times New Roman" w:cs="Times New Roman"/>
          <w:sz w:val="24"/>
          <w:szCs w:val="24"/>
          <w:shd w:val="clear" w:color="auto" w:fill="FFFFFF"/>
        </w:rPr>
      </w:pPr>
      <w:r w:rsidRPr="00495850">
        <w:rPr>
          <w:rFonts w:ascii="Times New Roman" w:hAnsi="Times New Roman" w:cs="Times New Roman"/>
          <w:sz w:val="24"/>
          <w:szCs w:val="24"/>
          <w:shd w:val="clear" w:color="auto" w:fill="FFFFFF"/>
        </w:rPr>
        <w:t>Clarke, S. (2013). Safety leadership: A meta‐analytic review of transformational and transactional leadership styles as antecedents of safety behaviors. </w:t>
      </w:r>
      <w:r w:rsidRPr="00495850">
        <w:rPr>
          <w:rFonts w:ascii="Times New Roman" w:hAnsi="Times New Roman" w:cs="Times New Roman"/>
          <w:i/>
          <w:iCs/>
          <w:sz w:val="24"/>
          <w:szCs w:val="24"/>
          <w:shd w:val="clear" w:color="auto" w:fill="FFFFFF"/>
        </w:rPr>
        <w:t>Journal of occupational and organizational psychology</w:t>
      </w:r>
      <w:r w:rsidRPr="00495850">
        <w:rPr>
          <w:rFonts w:ascii="Times New Roman" w:hAnsi="Times New Roman" w:cs="Times New Roman"/>
          <w:sz w:val="24"/>
          <w:szCs w:val="24"/>
          <w:shd w:val="clear" w:color="auto" w:fill="FFFFFF"/>
        </w:rPr>
        <w:t>, </w:t>
      </w:r>
      <w:r w:rsidRPr="00495850">
        <w:rPr>
          <w:rFonts w:ascii="Times New Roman" w:hAnsi="Times New Roman" w:cs="Times New Roman"/>
          <w:i/>
          <w:iCs/>
          <w:sz w:val="24"/>
          <w:szCs w:val="24"/>
          <w:shd w:val="clear" w:color="auto" w:fill="FFFFFF"/>
        </w:rPr>
        <w:t>86</w:t>
      </w:r>
      <w:r w:rsidRPr="00495850">
        <w:rPr>
          <w:rFonts w:ascii="Times New Roman" w:hAnsi="Times New Roman" w:cs="Times New Roman"/>
          <w:sz w:val="24"/>
          <w:szCs w:val="24"/>
          <w:shd w:val="clear" w:color="auto" w:fill="FFFFFF"/>
        </w:rPr>
        <w:t>(1), 22-49.</w:t>
      </w:r>
    </w:p>
    <w:p w:rsidR="004622D1" w:rsidRPr="00495850" w:rsidRDefault="00B42E76" w:rsidP="004622D1">
      <w:pPr>
        <w:spacing w:line="480" w:lineRule="auto"/>
        <w:ind w:left="720" w:hanging="720"/>
        <w:jc w:val="both"/>
        <w:rPr>
          <w:rFonts w:ascii="Times New Roman" w:hAnsi="Times New Roman" w:cs="Times New Roman"/>
          <w:sz w:val="24"/>
          <w:szCs w:val="24"/>
          <w:shd w:val="clear" w:color="auto" w:fill="FFFFFF"/>
        </w:rPr>
      </w:pPr>
      <w:r w:rsidRPr="00495850">
        <w:rPr>
          <w:rFonts w:ascii="Times New Roman" w:hAnsi="Times New Roman" w:cs="Times New Roman"/>
          <w:sz w:val="24"/>
          <w:szCs w:val="24"/>
          <w:shd w:val="clear" w:color="auto" w:fill="FFFFFF"/>
        </w:rPr>
        <w:t>Laureani, A., &amp; Antony, J. (2017). Leadership characteristics for lean six sigma. </w:t>
      </w:r>
      <w:r w:rsidRPr="00495850">
        <w:rPr>
          <w:rFonts w:ascii="Times New Roman" w:hAnsi="Times New Roman" w:cs="Times New Roman"/>
          <w:i/>
          <w:iCs/>
          <w:sz w:val="24"/>
          <w:szCs w:val="24"/>
          <w:shd w:val="clear" w:color="auto" w:fill="FFFFFF"/>
        </w:rPr>
        <w:t>Total Quality Management &amp; Business Excellence</w:t>
      </w:r>
      <w:r w:rsidRPr="00495850">
        <w:rPr>
          <w:rFonts w:ascii="Times New Roman" w:hAnsi="Times New Roman" w:cs="Times New Roman"/>
          <w:sz w:val="24"/>
          <w:szCs w:val="24"/>
          <w:shd w:val="clear" w:color="auto" w:fill="FFFFFF"/>
        </w:rPr>
        <w:t>, </w:t>
      </w:r>
      <w:r w:rsidRPr="00495850">
        <w:rPr>
          <w:rFonts w:ascii="Times New Roman" w:hAnsi="Times New Roman" w:cs="Times New Roman"/>
          <w:i/>
          <w:iCs/>
          <w:sz w:val="24"/>
          <w:szCs w:val="24"/>
          <w:shd w:val="clear" w:color="auto" w:fill="FFFFFF"/>
        </w:rPr>
        <w:t>28</w:t>
      </w:r>
      <w:r w:rsidRPr="00495850">
        <w:rPr>
          <w:rFonts w:ascii="Times New Roman" w:hAnsi="Times New Roman" w:cs="Times New Roman"/>
          <w:sz w:val="24"/>
          <w:szCs w:val="24"/>
          <w:shd w:val="clear" w:color="auto" w:fill="FFFFFF"/>
        </w:rPr>
        <w:t>(3-4), 405-426.</w:t>
      </w:r>
    </w:p>
    <w:p w:rsidR="004622D1" w:rsidRPr="00495850" w:rsidRDefault="00B42E76" w:rsidP="004622D1">
      <w:pPr>
        <w:spacing w:line="480" w:lineRule="auto"/>
        <w:ind w:left="720" w:hanging="720"/>
        <w:jc w:val="both"/>
        <w:rPr>
          <w:rFonts w:ascii="Times New Roman" w:hAnsi="Times New Roman" w:cs="Times New Roman"/>
          <w:sz w:val="24"/>
          <w:szCs w:val="24"/>
          <w:shd w:val="clear" w:color="auto" w:fill="FFFFFF"/>
        </w:rPr>
      </w:pPr>
      <w:r w:rsidRPr="00495850">
        <w:rPr>
          <w:rFonts w:ascii="Times New Roman" w:hAnsi="Times New Roman" w:cs="Times New Roman"/>
          <w:sz w:val="24"/>
          <w:szCs w:val="24"/>
          <w:shd w:val="clear" w:color="auto" w:fill="FFFFFF"/>
        </w:rPr>
        <w:t>Page, S. (2015). </w:t>
      </w:r>
      <w:r w:rsidRPr="00495850">
        <w:rPr>
          <w:rFonts w:ascii="Times New Roman" w:hAnsi="Times New Roman" w:cs="Times New Roman"/>
          <w:i/>
          <w:iCs/>
          <w:sz w:val="24"/>
          <w:szCs w:val="24"/>
          <w:shd w:val="clear" w:color="auto" w:fill="FFFFFF"/>
        </w:rPr>
        <w:t>The power of business process improvement: 10 simple steps to increase effectiveness, efficiency, and adaptability</w:t>
      </w:r>
      <w:r w:rsidRPr="00495850">
        <w:rPr>
          <w:rFonts w:ascii="Times New Roman" w:hAnsi="Times New Roman" w:cs="Times New Roman"/>
          <w:sz w:val="24"/>
          <w:szCs w:val="24"/>
          <w:shd w:val="clear" w:color="auto" w:fill="FFFFFF"/>
        </w:rPr>
        <w:t>. AMACOM.</w:t>
      </w:r>
    </w:p>
    <w:sectPr w:rsidR="004622D1" w:rsidRPr="00495850" w:rsidSect="004958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182" w:rsidRDefault="00BD4182">
      <w:pPr>
        <w:spacing w:after="0" w:line="240" w:lineRule="auto"/>
      </w:pPr>
      <w:r>
        <w:separator/>
      </w:r>
    </w:p>
  </w:endnote>
  <w:endnote w:type="continuationSeparator" w:id="0">
    <w:p w:rsidR="00BD4182" w:rsidRDefault="00BD4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182" w:rsidRDefault="00BD4182">
      <w:pPr>
        <w:spacing w:after="0" w:line="240" w:lineRule="auto"/>
      </w:pPr>
      <w:r>
        <w:separator/>
      </w:r>
    </w:p>
  </w:footnote>
  <w:footnote w:type="continuationSeparator" w:id="0">
    <w:p w:rsidR="00BD4182" w:rsidRDefault="00BD4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13773193"/>
      <w:docPartObj>
        <w:docPartGallery w:val="Page Numbers (Top of Page)"/>
        <w:docPartUnique/>
      </w:docPartObj>
    </w:sdtPr>
    <w:sdtEndPr>
      <w:rPr>
        <w:noProof/>
      </w:rPr>
    </w:sdtEndPr>
    <w:sdtContent>
      <w:p w:rsidR="00495850" w:rsidRPr="00495850" w:rsidRDefault="00B42E76" w:rsidP="00495850">
        <w:pPr>
          <w:pStyle w:val="Header"/>
          <w:spacing w:line="480" w:lineRule="auto"/>
          <w:jc w:val="right"/>
          <w:rPr>
            <w:rFonts w:ascii="Times New Roman" w:hAnsi="Times New Roman" w:cs="Times New Roman"/>
            <w:sz w:val="24"/>
            <w:szCs w:val="24"/>
          </w:rPr>
        </w:pPr>
        <w:r w:rsidRPr="00495850">
          <w:rPr>
            <w:rFonts w:ascii="Times New Roman" w:hAnsi="Times New Roman" w:cs="Times New Roman"/>
            <w:sz w:val="24"/>
            <w:szCs w:val="24"/>
          </w:rPr>
          <w:t>LEADERSHIP AND MANAGEMENT</w:t>
        </w:r>
        <w:r w:rsidRPr="00495850">
          <w:rPr>
            <w:rFonts w:ascii="Times New Roman" w:hAnsi="Times New Roman" w:cs="Times New Roman"/>
            <w:sz w:val="24"/>
            <w:szCs w:val="24"/>
          </w:rPr>
          <w:tab/>
        </w:r>
        <w:r w:rsidRPr="00495850">
          <w:rPr>
            <w:rFonts w:ascii="Times New Roman" w:hAnsi="Times New Roman" w:cs="Times New Roman"/>
            <w:sz w:val="24"/>
            <w:szCs w:val="24"/>
          </w:rPr>
          <w:tab/>
        </w:r>
        <w:r w:rsidRPr="00495850">
          <w:rPr>
            <w:rFonts w:ascii="Times New Roman" w:hAnsi="Times New Roman" w:cs="Times New Roman"/>
            <w:sz w:val="24"/>
            <w:szCs w:val="24"/>
          </w:rPr>
          <w:fldChar w:fldCharType="begin"/>
        </w:r>
        <w:r w:rsidRPr="00495850">
          <w:rPr>
            <w:rFonts w:ascii="Times New Roman" w:hAnsi="Times New Roman" w:cs="Times New Roman"/>
            <w:sz w:val="24"/>
            <w:szCs w:val="24"/>
          </w:rPr>
          <w:instrText xml:space="preserve"> PAGE   \* MERGEFORMAT </w:instrText>
        </w:r>
        <w:r w:rsidRPr="00495850">
          <w:rPr>
            <w:rFonts w:ascii="Times New Roman" w:hAnsi="Times New Roman" w:cs="Times New Roman"/>
            <w:sz w:val="24"/>
            <w:szCs w:val="24"/>
          </w:rPr>
          <w:fldChar w:fldCharType="separate"/>
        </w:r>
        <w:r w:rsidR="00592CC9">
          <w:rPr>
            <w:rFonts w:ascii="Times New Roman" w:hAnsi="Times New Roman" w:cs="Times New Roman"/>
            <w:noProof/>
            <w:sz w:val="24"/>
            <w:szCs w:val="24"/>
          </w:rPr>
          <w:t>6</w:t>
        </w:r>
        <w:r w:rsidRPr="00495850">
          <w:rPr>
            <w:rFonts w:ascii="Times New Roman" w:hAnsi="Times New Roman" w:cs="Times New Roman"/>
            <w:noProof/>
            <w:sz w:val="24"/>
            <w:szCs w:val="24"/>
          </w:rPr>
          <w:fldChar w:fldCharType="end"/>
        </w:r>
      </w:p>
    </w:sdtContent>
  </w:sdt>
  <w:p w:rsidR="00495850" w:rsidRPr="00495850" w:rsidRDefault="00495850" w:rsidP="0049585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850" w:rsidRPr="00495850" w:rsidRDefault="00B42E76" w:rsidP="00495850">
    <w:pPr>
      <w:pStyle w:val="Header"/>
      <w:spacing w:line="480" w:lineRule="auto"/>
      <w:rPr>
        <w:rFonts w:ascii="Times New Roman" w:hAnsi="Times New Roman" w:cs="Times New Roman"/>
        <w:sz w:val="24"/>
        <w:szCs w:val="24"/>
      </w:rPr>
    </w:pPr>
    <w:r w:rsidRPr="00495850">
      <w:rPr>
        <w:rFonts w:ascii="Times New Roman" w:hAnsi="Times New Roman" w:cs="Times New Roman"/>
        <w:sz w:val="24"/>
        <w:szCs w:val="24"/>
      </w:rPr>
      <w:t>Running Head: LEADERSHIP AND MANAGEMENT</w:t>
    </w:r>
    <w:r w:rsidRPr="00495850">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630A"/>
    <w:multiLevelType w:val="hybridMultilevel"/>
    <w:tmpl w:val="FAE6D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74DE3"/>
    <w:multiLevelType w:val="hybridMultilevel"/>
    <w:tmpl w:val="AC28F94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0C57D2"/>
    <w:multiLevelType w:val="hybridMultilevel"/>
    <w:tmpl w:val="AC7A6C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B522E8"/>
    <w:multiLevelType w:val="hybridMultilevel"/>
    <w:tmpl w:val="C4A21A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A8337F"/>
    <w:multiLevelType w:val="hybridMultilevel"/>
    <w:tmpl w:val="8AE4B3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C6576"/>
    <w:multiLevelType w:val="hybridMultilevel"/>
    <w:tmpl w:val="3ACC26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37724B4"/>
    <w:multiLevelType w:val="hybridMultilevel"/>
    <w:tmpl w:val="9164218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9E7"/>
    <w:rsid w:val="0028241E"/>
    <w:rsid w:val="002D45BD"/>
    <w:rsid w:val="0033692C"/>
    <w:rsid w:val="004529E7"/>
    <w:rsid w:val="004622D1"/>
    <w:rsid w:val="00495850"/>
    <w:rsid w:val="004F29C0"/>
    <w:rsid w:val="00592CC9"/>
    <w:rsid w:val="005F0E9B"/>
    <w:rsid w:val="00B42E76"/>
    <w:rsid w:val="00BD4182"/>
    <w:rsid w:val="00C617DD"/>
    <w:rsid w:val="00C80B9F"/>
    <w:rsid w:val="00D16C32"/>
    <w:rsid w:val="00F14A71"/>
    <w:rsid w:val="00F26D9A"/>
    <w:rsid w:val="00F56E12"/>
    <w:rsid w:val="00F91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02279"/>
  <w15:chartTrackingRefBased/>
  <w15:docId w15:val="{1C0C3334-C667-45FA-9800-AEAE8AB1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850"/>
  </w:style>
  <w:style w:type="paragraph" w:styleId="Footer">
    <w:name w:val="footer"/>
    <w:basedOn w:val="Normal"/>
    <w:link w:val="FooterChar"/>
    <w:uiPriority w:val="99"/>
    <w:unhideWhenUsed/>
    <w:rsid w:val="00495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850"/>
  </w:style>
  <w:style w:type="paragraph" w:styleId="ListParagraph">
    <w:name w:val="List Paragraph"/>
    <w:basedOn w:val="Normal"/>
    <w:uiPriority w:val="34"/>
    <w:qFormat/>
    <w:rsid w:val="00592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2020-11-12T13:13:00Z</dcterms:created>
  <dcterms:modified xsi:type="dcterms:W3CDTF">2020-11-12T13:13:00Z</dcterms:modified>
</cp:coreProperties>
</file>